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7AF" w:rsidRDefault="00D167AF" w:rsidP="003D49A5">
      <w:pPr>
        <w:jc w:val="center"/>
        <w:rPr>
          <w:rFonts w:ascii="Times New Roman" w:hAnsi="Times New Roman" w:cs="Times New Roman"/>
          <w:b/>
          <w:sz w:val="24"/>
          <w:szCs w:val="24"/>
        </w:rPr>
      </w:pPr>
      <w:r>
        <w:rPr>
          <w:rFonts w:ascii="Times New Roman" w:hAnsi="Times New Roman" w:cs="Times New Roman"/>
          <w:b/>
          <w:sz w:val="24"/>
          <w:szCs w:val="24"/>
        </w:rPr>
        <w:t>DEFENSE NUCLEAR FACILITIES SAFETY BOARD</w:t>
      </w:r>
    </w:p>
    <w:p w:rsidR="00D167AF" w:rsidRDefault="00D167AF" w:rsidP="003D49A5">
      <w:pPr>
        <w:jc w:val="center"/>
        <w:rPr>
          <w:rFonts w:ascii="Times New Roman" w:hAnsi="Times New Roman" w:cs="Times New Roman"/>
          <w:b/>
          <w:bCs/>
          <w:sz w:val="24"/>
          <w:szCs w:val="24"/>
        </w:rPr>
      </w:pPr>
      <w:r w:rsidRPr="00D167AF">
        <w:rPr>
          <w:rFonts w:ascii="Times New Roman" w:hAnsi="Times New Roman" w:cs="Times New Roman"/>
          <w:b/>
          <w:bCs/>
          <w:sz w:val="24"/>
          <w:szCs w:val="24"/>
        </w:rPr>
        <w:t>Public Hearing on Safety Management of Waste Storage and Processing in the Defense Nuclear Facilities Complex</w:t>
      </w:r>
    </w:p>
    <w:p w:rsidR="00D167AF" w:rsidRDefault="00D167AF" w:rsidP="003D49A5">
      <w:pPr>
        <w:jc w:val="center"/>
        <w:rPr>
          <w:rFonts w:ascii="Times New Roman" w:hAnsi="Times New Roman" w:cs="Times New Roman"/>
          <w:b/>
          <w:sz w:val="24"/>
          <w:szCs w:val="24"/>
        </w:rPr>
      </w:pPr>
      <w:bookmarkStart w:id="0" w:name="_GoBack"/>
      <w:bookmarkEnd w:id="0"/>
    </w:p>
    <w:p w:rsidR="002172DE" w:rsidRPr="00D8743A" w:rsidRDefault="003D49A5" w:rsidP="003D49A5">
      <w:pPr>
        <w:jc w:val="center"/>
        <w:rPr>
          <w:rFonts w:ascii="Times New Roman" w:hAnsi="Times New Roman" w:cs="Times New Roman"/>
          <w:b/>
          <w:sz w:val="24"/>
          <w:szCs w:val="24"/>
        </w:rPr>
      </w:pPr>
      <w:r w:rsidRPr="00D8743A">
        <w:rPr>
          <w:rFonts w:ascii="Times New Roman" w:hAnsi="Times New Roman" w:cs="Times New Roman"/>
          <w:b/>
          <w:sz w:val="24"/>
          <w:szCs w:val="24"/>
        </w:rPr>
        <w:t>Acronyms</w:t>
      </w:r>
    </w:p>
    <w:p w:rsidR="00D47651" w:rsidRDefault="00D47651" w:rsidP="003D49A5">
      <w:pPr>
        <w:rPr>
          <w:rFonts w:ascii="Times New Roman" w:hAnsi="Times New Roman" w:cs="Times New Roman"/>
          <w:sz w:val="24"/>
          <w:szCs w:val="24"/>
        </w:rPr>
        <w:sectPr w:rsidR="00D47651">
          <w:pgSz w:w="12240" w:h="15840"/>
          <w:pgMar w:top="1440" w:right="1440" w:bottom="1440" w:left="1440" w:header="720" w:footer="720" w:gutter="0"/>
          <w:cols w:space="720"/>
          <w:docGrid w:linePitch="360"/>
        </w:sectPr>
      </w:pPr>
    </w:p>
    <w:p w:rsidR="002F28EB" w:rsidRDefault="002F28EB" w:rsidP="000551E7">
      <w:pPr>
        <w:ind w:left="720" w:hanging="720"/>
        <w:rPr>
          <w:rFonts w:ascii="Times New Roman" w:hAnsi="Times New Roman" w:cs="Times New Roman"/>
          <w:sz w:val="24"/>
          <w:szCs w:val="24"/>
        </w:rPr>
      </w:pPr>
      <w:r>
        <w:rPr>
          <w:rFonts w:ascii="Times New Roman" w:hAnsi="Times New Roman" w:cs="Times New Roman"/>
          <w:sz w:val="24"/>
          <w:szCs w:val="24"/>
        </w:rPr>
        <w:t>830</w:t>
      </w:r>
      <w:r>
        <w:rPr>
          <w:rFonts w:ascii="Times New Roman" w:hAnsi="Times New Roman" w:cs="Times New Roman"/>
          <w:sz w:val="24"/>
          <w:szCs w:val="24"/>
        </w:rPr>
        <w:tab/>
        <w:t>Code of Federal Regulations, Title 10 Part 830</w:t>
      </w:r>
    </w:p>
    <w:p w:rsidR="00F66C4D" w:rsidRDefault="00F66C4D" w:rsidP="003D49A5">
      <w:pPr>
        <w:rPr>
          <w:rFonts w:ascii="Times New Roman" w:hAnsi="Times New Roman" w:cs="Times New Roman"/>
          <w:sz w:val="24"/>
          <w:szCs w:val="24"/>
        </w:rPr>
      </w:pPr>
      <w:r>
        <w:rPr>
          <w:rFonts w:ascii="Times New Roman" w:hAnsi="Times New Roman" w:cs="Times New Roman"/>
          <w:sz w:val="24"/>
          <w:szCs w:val="24"/>
        </w:rPr>
        <w:t>3009</w:t>
      </w:r>
      <w:r>
        <w:rPr>
          <w:rFonts w:ascii="Times New Roman" w:hAnsi="Times New Roman" w:cs="Times New Roman"/>
          <w:sz w:val="24"/>
          <w:szCs w:val="24"/>
        </w:rPr>
        <w:tab/>
        <w:t>DOE Standard 3009</w:t>
      </w:r>
    </w:p>
    <w:p w:rsidR="00855374" w:rsidRDefault="00855374" w:rsidP="003D49A5">
      <w:pPr>
        <w:rPr>
          <w:rFonts w:ascii="Times New Roman" w:hAnsi="Times New Roman" w:cs="Times New Roman"/>
          <w:sz w:val="24"/>
          <w:szCs w:val="24"/>
        </w:rPr>
      </w:pPr>
      <w:r>
        <w:rPr>
          <w:rFonts w:ascii="Times New Roman" w:hAnsi="Times New Roman" w:cs="Times New Roman"/>
          <w:sz w:val="24"/>
          <w:szCs w:val="24"/>
        </w:rPr>
        <w:t>5506</w:t>
      </w:r>
      <w:r>
        <w:rPr>
          <w:rFonts w:ascii="Times New Roman" w:hAnsi="Times New Roman" w:cs="Times New Roman"/>
          <w:sz w:val="24"/>
          <w:szCs w:val="24"/>
        </w:rPr>
        <w:tab/>
        <w:t>DOE Standard 5506-2007</w:t>
      </w:r>
    </w:p>
    <w:p w:rsidR="00C31617" w:rsidRDefault="00C31617" w:rsidP="003D49A5">
      <w:pPr>
        <w:rPr>
          <w:rFonts w:ascii="Times New Roman" w:hAnsi="Times New Roman" w:cs="Times New Roman"/>
          <w:sz w:val="24"/>
          <w:szCs w:val="24"/>
        </w:rPr>
      </w:pPr>
      <w:r>
        <w:rPr>
          <w:rFonts w:ascii="Times New Roman" w:hAnsi="Times New Roman" w:cs="Times New Roman"/>
          <w:sz w:val="24"/>
          <w:szCs w:val="24"/>
        </w:rPr>
        <w:t>AIB</w:t>
      </w:r>
      <w:r>
        <w:rPr>
          <w:rFonts w:ascii="Times New Roman" w:hAnsi="Times New Roman" w:cs="Times New Roman"/>
          <w:sz w:val="24"/>
          <w:szCs w:val="24"/>
        </w:rPr>
        <w:tab/>
      </w:r>
      <w:r w:rsidR="00206911">
        <w:rPr>
          <w:rFonts w:ascii="Times New Roman" w:hAnsi="Times New Roman" w:cs="Times New Roman"/>
          <w:sz w:val="24"/>
          <w:szCs w:val="24"/>
        </w:rPr>
        <w:t xml:space="preserve">DOE </w:t>
      </w:r>
      <w:r>
        <w:rPr>
          <w:rFonts w:ascii="Times New Roman" w:hAnsi="Times New Roman" w:cs="Times New Roman"/>
          <w:sz w:val="24"/>
          <w:szCs w:val="24"/>
        </w:rPr>
        <w:t>Accident Investigation Board</w:t>
      </w:r>
    </w:p>
    <w:p w:rsidR="00B7249A" w:rsidRDefault="00B7249A" w:rsidP="003D49A5">
      <w:pPr>
        <w:rPr>
          <w:rFonts w:ascii="Times New Roman" w:hAnsi="Times New Roman" w:cs="Times New Roman"/>
          <w:sz w:val="24"/>
          <w:szCs w:val="24"/>
        </w:rPr>
      </w:pPr>
      <w:r>
        <w:rPr>
          <w:rFonts w:ascii="Times New Roman" w:hAnsi="Times New Roman" w:cs="Times New Roman"/>
          <w:sz w:val="24"/>
          <w:szCs w:val="24"/>
        </w:rPr>
        <w:t>AK</w:t>
      </w:r>
      <w:r>
        <w:rPr>
          <w:rFonts w:ascii="Times New Roman" w:hAnsi="Times New Roman" w:cs="Times New Roman"/>
          <w:sz w:val="24"/>
          <w:szCs w:val="24"/>
        </w:rPr>
        <w:tab/>
        <w:t>Acceptable Knowledge</w:t>
      </w:r>
    </w:p>
    <w:p w:rsidR="008E1E7C" w:rsidRDefault="008E1E7C" w:rsidP="000551E7">
      <w:pPr>
        <w:ind w:left="810" w:hanging="810"/>
        <w:rPr>
          <w:rFonts w:ascii="Times New Roman" w:hAnsi="Times New Roman" w:cs="Times New Roman"/>
          <w:sz w:val="24"/>
          <w:szCs w:val="24"/>
        </w:rPr>
      </w:pPr>
      <w:r>
        <w:rPr>
          <w:rFonts w:ascii="Times New Roman" w:hAnsi="Times New Roman" w:cs="Times New Roman"/>
          <w:sz w:val="24"/>
          <w:szCs w:val="24"/>
        </w:rPr>
        <w:t>AMWTP</w:t>
      </w:r>
      <w:r>
        <w:rPr>
          <w:rFonts w:ascii="Times New Roman" w:hAnsi="Times New Roman" w:cs="Times New Roman"/>
          <w:sz w:val="24"/>
          <w:szCs w:val="24"/>
        </w:rPr>
        <w:tab/>
        <w:t>Advanced Mixed Waste Treatment Project</w:t>
      </w:r>
    </w:p>
    <w:p w:rsidR="00373C9D" w:rsidRDefault="00373C9D" w:rsidP="003D49A5">
      <w:pPr>
        <w:rPr>
          <w:rFonts w:ascii="Times New Roman" w:hAnsi="Times New Roman" w:cs="Times New Roman"/>
          <w:sz w:val="24"/>
          <w:szCs w:val="24"/>
        </w:rPr>
      </w:pPr>
      <w:r>
        <w:rPr>
          <w:rFonts w:ascii="Times New Roman" w:hAnsi="Times New Roman" w:cs="Times New Roman"/>
          <w:sz w:val="24"/>
          <w:szCs w:val="24"/>
        </w:rPr>
        <w:t>ARF</w:t>
      </w:r>
      <w:r>
        <w:rPr>
          <w:rFonts w:ascii="Times New Roman" w:hAnsi="Times New Roman" w:cs="Times New Roman"/>
          <w:sz w:val="24"/>
          <w:szCs w:val="24"/>
        </w:rPr>
        <w:tab/>
        <w:t>Airborne Release Fraction</w:t>
      </w:r>
    </w:p>
    <w:p w:rsidR="00680887" w:rsidRDefault="00680887" w:rsidP="003D49A5">
      <w:pPr>
        <w:rPr>
          <w:rFonts w:ascii="Times New Roman" w:hAnsi="Times New Roman" w:cs="Times New Roman"/>
          <w:sz w:val="24"/>
          <w:szCs w:val="24"/>
        </w:rPr>
      </w:pPr>
      <w:r>
        <w:rPr>
          <w:rFonts w:ascii="Times New Roman" w:hAnsi="Times New Roman" w:cs="Times New Roman"/>
          <w:sz w:val="24"/>
          <w:szCs w:val="24"/>
        </w:rPr>
        <w:t>ARP</w:t>
      </w:r>
      <w:r>
        <w:rPr>
          <w:rFonts w:ascii="Times New Roman" w:hAnsi="Times New Roman" w:cs="Times New Roman"/>
          <w:sz w:val="24"/>
          <w:szCs w:val="24"/>
        </w:rPr>
        <w:tab/>
        <w:t>Accelerated Retrieval Project</w:t>
      </w:r>
    </w:p>
    <w:p w:rsidR="002866F9" w:rsidRDefault="000B3B19" w:rsidP="003D49A5">
      <w:pPr>
        <w:rPr>
          <w:rFonts w:ascii="Times New Roman" w:hAnsi="Times New Roman" w:cs="Times New Roman"/>
          <w:sz w:val="24"/>
          <w:szCs w:val="24"/>
        </w:rPr>
      </w:pPr>
      <w:r>
        <w:rPr>
          <w:rFonts w:ascii="Times New Roman" w:hAnsi="Times New Roman" w:cs="Times New Roman"/>
          <w:sz w:val="24"/>
          <w:szCs w:val="24"/>
        </w:rPr>
        <w:t>BO</w:t>
      </w:r>
      <w:r w:rsidR="002866F9">
        <w:rPr>
          <w:rFonts w:ascii="Times New Roman" w:hAnsi="Times New Roman" w:cs="Times New Roman"/>
          <w:sz w:val="24"/>
          <w:szCs w:val="24"/>
        </w:rPr>
        <w:t>K</w:t>
      </w:r>
      <w:r w:rsidR="002866F9">
        <w:rPr>
          <w:rFonts w:ascii="Times New Roman" w:hAnsi="Times New Roman" w:cs="Times New Roman"/>
          <w:sz w:val="24"/>
          <w:szCs w:val="24"/>
        </w:rPr>
        <w:tab/>
        <w:t>Basis of Knowledge</w:t>
      </w:r>
    </w:p>
    <w:p w:rsidR="00BB1B57" w:rsidRDefault="00BB1B57" w:rsidP="003D49A5">
      <w:pPr>
        <w:rPr>
          <w:rFonts w:ascii="Times New Roman" w:hAnsi="Times New Roman" w:cs="Times New Roman"/>
          <w:sz w:val="24"/>
          <w:szCs w:val="24"/>
        </w:rPr>
      </w:pPr>
      <w:r>
        <w:rPr>
          <w:rFonts w:ascii="Times New Roman" w:hAnsi="Times New Roman" w:cs="Times New Roman"/>
          <w:sz w:val="24"/>
          <w:szCs w:val="24"/>
        </w:rPr>
        <w:t xml:space="preserve">CAP </w:t>
      </w:r>
      <w:r>
        <w:rPr>
          <w:rFonts w:ascii="Times New Roman" w:hAnsi="Times New Roman" w:cs="Times New Roman"/>
          <w:sz w:val="24"/>
          <w:szCs w:val="24"/>
        </w:rPr>
        <w:tab/>
        <w:t>Corrective Action Plan</w:t>
      </w:r>
    </w:p>
    <w:p w:rsidR="00D15ADF" w:rsidRDefault="00D15ADF" w:rsidP="003D49A5">
      <w:pPr>
        <w:rPr>
          <w:rFonts w:ascii="Times New Roman" w:hAnsi="Times New Roman" w:cs="Times New Roman"/>
          <w:sz w:val="24"/>
          <w:szCs w:val="24"/>
        </w:rPr>
      </w:pPr>
      <w:r>
        <w:rPr>
          <w:rFonts w:ascii="Times New Roman" w:hAnsi="Times New Roman" w:cs="Times New Roman"/>
          <w:sz w:val="24"/>
          <w:szCs w:val="24"/>
        </w:rPr>
        <w:t>CBFO</w:t>
      </w:r>
      <w:r>
        <w:rPr>
          <w:rFonts w:ascii="Times New Roman" w:hAnsi="Times New Roman" w:cs="Times New Roman"/>
          <w:sz w:val="24"/>
          <w:szCs w:val="24"/>
        </w:rPr>
        <w:tab/>
        <w:t>DOE Carlsbad Field Office</w:t>
      </w:r>
    </w:p>
    <w:p w:rsidR="003D49A5" w:rsidRDefault="003C0CEB" w:rsidP="003D49A5">
      <w:pPr>
        <w:rPr>
          <w:rFonts w:ascii="Times New Roman" w:hAnsi="Times New Roman" w:cs="Times New Roman"/>
          <w:sz w:val="24"/>
          <w:szCs w:val="24"/>
        </w:rPr>
      </w:pPr>
      <w:r>
        <w:rPr>
          <w:rFonts w:ascii="Times New Roman" w:hAnsi="Times New Roman" w:cs="Times New Roman"/>
          <w:sz w:val="24"/>
          <w:szCs w:val="24"/>
        </w:rPr>
        <w:t>CCE</w:t>
      </w:r>
      <w:r w:rsidR="00925E73">
        <w:rPr>
          <w:rFonts w:ascii="Times New Roman" w:hAnsi="Times New Roman" w:cs="Times New Roman"/>
          <w:sz w:val="24"/>
          <w:szCs w:val="24"/>
        </w:rPr>
        <w:tab/>
        <w:t>Chemical Compatibility Evaluation</w:t>
      </w:r>
    </w:p>
    <w:p w:rsidR="00EF28EF" w:rsidRDefault="00EF28EF" w:rsidP="003D49A5">
      <w:pPr>
        <w:rPr>
          <w:rFonts w:ascii="Times New Roman" w:hAnsi="Times New Roman" w:cs="Times New Roman"/>
          <w:sz w:val="24"/>
          <w:szCs w:val="24"/>
        </w:rPr>
      </w:pPr>
      <w:r>
        <w:rPr>
          <w:rFonts w:ascii="Times New Roman" w:hAnsi="Times New Roman" w:cs="Times New Roman"/>
          <w:sz w:val="24"/>
          <w:szCs w:val="24"/>
        </w:rPr>
        <w:t>CCP</w:t>
      </w:r>
      <w:r>
        <w:rPr>
          <w:rFonts w:ascii="Times New Roman" w:hAnsi="Times New Roman" w:cs="Times New Roman"/>
          <w:sz w:val="24"/>
          <w:szCs w:val="24"/>
        </w:rPr>
        <w:tab/>
        <w:t>Central Characterization Program</w:t>
      </w:r>
    </w:p>
    <w:p w:rsidR="00EA1967" w:rsidRDefault="00373C9D" w:rsidP="003D49A5">
      <w:pPr>
        <w:rPr>
          <w:rFonts w:ascii="Times New Roman" w:hAnsi="Times New Roman" w:cs="Times New Roman"/>
          <w:sz w:val="24"/>
          <w:szCs w:val="24"/>
        </w:rPr>
      </w:pPr>
      <w:r>
        <w:rPr>
          <w:rFonts w:ascii="Times New Roman" w:hAnsi="Times New Roman" w:cs="Times New Roman"/>
          <w:sz w:val="24"/>
          <w:szCs w:val="24"/>
        </w:rPr>
        <w:t>CH</w:t>
      </w:r>
      <w:r>
        <w:rPr>
          <w:rFonts w:ascii="Times New Roman" w:hAnsi="Times New Roman" w:cs="Times New Roman"/>
          <w:sz w:val="24"/>
          <w:szCs w:val="24"/>
        </w:rPr>
        <w:tab/>
        <w:t>Contact-handled</w:t>
      </w:r>
      <w:r w:rsidR="00CE31CE">
        <w:rPr>
          <w:rFonts w:ascii="Times New Roman" w:hAnsi="Times New Roman" w:cs="Times New Roman"/>
          <w:sz w:val="24"/>
          <w:szCs w:val="24"/>
        </w:rPr>
        <w:t xml:space="preserve"> transuranic waste</w:t>
      </w:r>
    </w:p>
    <w:p w:rsidR="00FA7E5B" w:rsidRDefault="00EA1967" w:rsidP="003D49A5">
      <w:pPr>
        <w:rPr>
          <w:rFonts w:ascii="Times New Roman" w:hAnsi="Times New Roman" w:cs="Times New Roman"/>
          <w:sz w:val="24"/>
          <w:szCs w:val="24"/>
        </w:rPr>
      </w:pPr>
      <w:r>
        <w:rPr>
          <w:rFonts w:ascii="Times New Roman" w:hAnsi="Times New Roman" w:cs="Times New Roman"/>
          <w:sz w:val="24"/>
          <w:szCs w:val="24"/>
        </w:rPr>
        <w:t>CON</w:t>
      </w:r>
      <w:r>
        <w:rPr>
          <w:rFonts w:ascii="Times New Roman" w:hAnsi="Times New Roman" w:cs="Times New Roman"/>
          <w:sz w:val="24"/>
          <w:szCs w:val="24"/>
        </w:rPr>
        <w:tab/>
      </w:r>
      <w:r w:rsidR="00A744F4">
        <w:rPr>
          <w:rFonts w:ascii="Times New Roman" w:hAnsi="Times New Roman" w:cs="Times New Roman"/>
          <w:sz w:val="24"/>
          <w:szCs w:val="24"/>
        </w:rPr>
        <w:t>Conclusion</w:t>
      </w:r>
    </w:p>
    <w:p w:rsidR="00373C9D" w:rsidRDefault="006D71E7" w:rsidP="003D49A5">
      <w:pPr>
        <w:rPr>
          <w:rFonts w:ascii="Times New Roman" w:hAnsi="Times New Roman" w:cs="Times New Roman"/>
          <w:sz w:val="24"/>
          <w:szCs w:val="24"/>
        </w:rPr>
      </w:pPr>
      <w:proofErr w:type="spellStart"/>
      <w:r>
        <w:rPr>
          <w:rFonts w:ascii="Times New Roman" w:hAnsi="Times New Roman" w:cs="Times New Roman"/>
          <w:sz w:val="24"/>
          <w:szCs w:val="24"/>
        </w:rPr>
        <w:t>Conops</w:t>
      </w:r>
      <w:proofErr w:type="spellEnd"/>
      <w:r>
        <w:rPr>
          <w:rFonts w:ascii="Times New Roman" w:hAnsi="Times New Roman" w:cs="Times New Roman"/>
          <w:sz w:val="24"/>
          <w:szCs w:val="24"/>
        </w:rPr>
        <w:t xml:space="preserve"> </w:t>
      </w:r>
      <w:r w:rsidR="00FA7E5B">
        <w:rPr>
          <w:rFonts w:ascii="Times New Roman" w:hAnsi="Times New Roman" w:cs="Times New Roman"/>
          <w:sz w:val="24"/>
          <w:szCs w:val="24"/>
        </w:rPr>
        <w:t>Conduct of operations</w:t>
      </w:r>
      <w:r w:rsidR="00373C9D">
        <w:rPr>
          <w:rFonts w:ascii="Times New Roman" w:hAnsi="Times New Roman" w:cs="Times New Roman"/>
          <w:sz w:val="24"/>
          <w:szCs w:val="24"/>
        </w:rPr>
        <w:t xml:space="preserve"> </w:t>
      </w:r>
    </w:p>
    <w:p w:rsidR="009F131B" w:rsidRDefault="006D71E7" w:rsidP="000551E7">
      <w:pPr>
        <w:ind w:left="720" w:hanging="720"/>
        <w:rPr>
          <w:rFonts w:ascii="Times New Roman" w:hAnsi="Times New Roman" w:cs="Times New Roman"/>
          <w:sz w:val="24"/>
          <w:szCs w:val="24"/>
        </w:rPr>
      </w:pPr>
      <w:r>
        <w:rPr>
          <w:rFonts w:ascii="Times New Roman" w:hAnsi="Times New Roman" w:cs="Times New Roman"/>
          <w:sz w:val="24"/>
          <w:szCs w:val="24"/>
        </w:rPr>
        <w:t xml:space="preserve">DNFSB </w:t>
      </w:r>
      <w:r w:rsidR="009F131B">
        <w:rPr>
          <w:rFonts w:ascii="Times New Roman" w:hAnsi="Times New Roman" w:cs="Times New Roman"/>
          <w:sz w:val="24"/>
          <w:szCs w:val="24"/>
        </w:rPr>
        <w:t>Defense Nuclear Facilities Safety Board</w:t>
      </w:r>
    </w:p>
    <w:p w:rsidR="00A1450B" w:rsidRDefault="00A1450B" w:rsidP="003D49A5">
      <w:pPr>
        <w:rPr>
          <w:rFonts w:ascii="Times New Roman" w:hAnsi="Times New Roman" w:cs="Times New Roman"/>
          <w:sz w:val="24"/>
          <w:szCs w:val="24"/>
        </w:rPr>
      </w:pPr>
      <w:r>
        <w:rPr>
          <w:rFonts w:ascii="Times New Roman" w:hAnsi="Times New Roman" w:cs="Times New Roman"/>
          <w:sz w:val="24"/>
          <w:szCs w:val="24"/>
        </w:rPr>
        <w:t>DSA</w:t>
      </w:r>
      <w:r>
        <w:rPr>
          <w:rFonts w:ascii="Times New Roman" w:hAnsi="Times New Roman" w:cs="Times New Roman"/>
          <w:sz w:val="24"/>
          <w:szCs w:val="24"/>
        </w:rPr>
        <w:tab/>
        <w:t>Documented Safety Analysis</w:t>
      </w:r>
    </w:p>
    <w:p w:rsidR="003D49A5" w:rsidRDefault="00925E73" w:rsidP="006D71E7">
      <w:pPr>
        <w:ind w:left="720" w:hanging="720"/>
        <w:rPr>
          <w:rFonts w:ascii="Times New Roman" w:hAnsi="Times New Roman" w:cs="Times New Roman"/>
          <w:sz w:val="24"/>
          <w:szCs w:val="24"/>
        </w:rPr>
      </w:pPr>
      <w:r>
        <w:rPr>
          <w:rFonts w:ascii="Times New Roman" w:hAnsi="Times New Roman" w:cs="Times New Roman"/>
          <w:sz w:val="24"/>
          <w:szCs w:val="24"/>
        </w:rPr>
        <w:t>EM</w:t>
      </w:r>
      <w:r>
        <w:rPr>
          <w:rFonts w:ascii="Times New Roman" w:hAnsi="Times New Roman" w:cs="Times New Roman"/>
          <w:sz w:val="24"/>
          <w:szCs w:val="24"/>
        </w:rPr>
        <w:tab/>
        <w:t>DOE Office of Environmental Management</w:t>
      </w:r>
    </w:p>
    <w:p w:rsidR="00373C9D" w:rsidRDefault="006D71E7" w:rsidP="006D71E7">
      <w:pPr>
        <w:ind w:left="720" w:hanging="720"/>
        <w:rPr>
          <w:rFonts w:ascii="Times New Roman" w:hAnsi="Times New Roman" w:cs="Times New Roman"/>
          <w:sz w:val="24"/>
          <w:szCs w:val="24"/>
        </w:rPr>
      </w:pPr>
      <w:r>
        <w:rPr>
          <w:rFonts w:ascii="Times New Roman" w:hAnsi="Times New Roman" w:cs="Times New Roman"/>
          <w:sz w:val="24"/>
          <w:szCs w:val="24"/>
        </w:rPr>
        <w:t xml:space="preserve">ESS     Evaluation of the Safety of the </w:t>
      </w:r>
      <w:r w:rsidR="00373C9D">
        <w:rPr>
          <w:rFonts w:ascii="Times New Roman" w:hAnsi="Times New Roman" w:cs="Times New Roman"/>
          <w:sz w:val="24"/>
          <w:szCs w:val="24"/>
        </w:rPr>
        <w:t>Situation</w:t>
      </w:r>
    </w:p>
    <w:p w:rsidR="00FA7E5B" w:rsidRDefault="00FA7E5B" w:rsidP="003D49A5">
      <w:pPr>
        <w:rPr>
          <w:rFonts w:ascii="Times New Roman" w:hAnsi="Times New Roman" w:cs="Times New Roman"/>
          <w:sz w:val="24"/>
          <w:szCs w:val="24"/>
        </w:rPr>
      </w:pPr>
      <w:proofErr w:type="spellStart"/>
      <w:r>
        <w:rPr>
          <w:rFonts w:ascii="Times New Roman" w:hAnsi="Times New Roman" w:cs="Times New Roman"/>
          <w:sz w:val="24"/>
          <w:szCs w:val="24"/>
        </w:rPr>
        <w:t>Facrep</w:t>
      </w:r>
      <w:proofErr w:type="spellEnd"/>
      <w:r w:rsidR="006D71E7">
        <w:rPr>
          <w:rFonts w:ascii="Times New Roman" w:hAnsi="Times New Roman" w:cs="Times New Roman"/>
          <w:sz w:val="24"/>
          <w:szCs w:val="24"/>
        </w:rPr>
        <w:tab/>
      </w:r>
      <w:r>
        <w:rPr>
          <w:rFonts w:ascii="Times New Roman" w:hAnsi="Times New Roman" w:cs="Times New Roman"/>
          <w:sz w:val="24"/>
          <w:szCs w:val="24"/>
        </w:rPr>
        <w:t>DOE facility representative</w:t>
      </w:r>
    </w:p>
    <w:p w:rsidR="003D49A5" w:rsidRDefault="00925E73" w:rsidP="003D49A5">
      <w:pPr>
        <w:rPr>
          <w:rFonts w:ascii="Times New Roman" w:hAnsi="Times New Roman" w:cs="Times New Roman"/>
          <w:sz w:val="24"/>
          <w:szCs w:val="24"/>
        </w:rPr>
      </w:pPr>
      <w:r>
        <w:rPr>
          <w:rFonts w:ascii="Times New Roman" w:hAnsi="Times New Roman" w:cs="Times New Roman"/>
          <w:sz w:val="24"/>
          <w:szCs w:val="24"/>
        </w:rPr>
        <w:t>GSTR</w:t>
      </w:r>
      <w:r>
        <w:rPr>
          <w:rFonts w:ascii="Times New Roman" w:hAnsi="Times New Roman" w:cs="Times New Roman"/>
          <w:sz w:val="24"/>
          <w:szCs w:val="24"/>
        </w:rPr>
        <w:tab/>
        <w:t>Generator Site Technical Review</w:t>
      </w:r>
    </w:p>
    <w:p w:rsidR="0053609E" w:rsidRDefault="0053609E" w:rsidP="003D49A5">
      <w:pPr>
        <w:rPr>
          <w:rFonts w:ascii="Times New Roman" w:hAnsi="Times New Roman" w:cs="Times New Roman"/>
          <w:sz w:val="24"/>
          <w:szCs w:val="24"/>
        </w:rPr>
      </w:pPr>
      <w:r>
        <w:rPr>
          <w:rFonts w:ascii="Times New Roman" w:hAnsi="Times New Roman" w:cs="Times New Roman"/>
          <w:sz w:val="24"/>
          <w:szCs w:val="24"/>
        </w:rPr>
        <w:t>ICP</w:t>
      </w:r>
      <w:r>
        <w:rPr>
          <w:rFonts w:ascii="Times New Roman" w:hAnsi="Times New Roman" w:cs="Times New Roman"/>
          <w:sz w:val="24"/>
          <w:szCs w:val="24"/>
        </w:rPr>
        <w:tab/>
        <w:t>Idaho Cleanup Project</w:t>
      </w:r>
    </w:p>
    <w:p w:rsidR="003D49A5" w:rsidRDefault="00925E73" w:rsidP="003D49A5">
      <w:pPr>
        <w:rPr>
          <w:rFonts w:ascii="Times New Roman" w:hAnsi="Times New Roman" w:cs="Times New Roman"/>
          <w:sz w:val="24"/>
          <w:szCs w:val="24"/>
        </w:rPr>
      </w:pPr>
      <w:r>
        <w:rPr>
          <w:rFonts w:ascii="Times New Roman" w:hAnsi="Times New Roman" w:cs="Times New Roman"/>
          <w:sz w:val="24"/>
          <w:szCs w:val="24"/>
        </w:rPr>
        <w:t>INL</w:t>
      </w:r>
      <w:r>
        <w:rPr>
          <w:rFonts w:ascii="Times New Roman" w:hAnsi="Times New Roman" w:cs="Times New Roman"/>
          <w:sz w:val="24"/>
          <w:szCs w:val="24"/>
        </w:rPr>
        <w:tab/>
        <w:t>Idaho National Laboratory</w:t>
      </w:r>
    </w:p>
    <w:p w:rsidR="00373C9D" w:rsidRDefault="00373C9D" w:rsidP="003D49A5">
      <w:pPr>
        <w:rPr>
          <w:rFonts w:ascii="Times New Roman" w:hAnsi="Times New Roman" w:cs="Times New Roman"/>
          <w:sz w:val="24"/>
          <w:szCs w:val="24"/>
        </w:rPr>
      </w:pPr>
      <w:r>
        <w:rPr>
          <w:rFonts w:ascii="Times New Roman" w:hAnsi="Times New Roman" w:cs="Times New Roman"/>
          <w:sz w:val="24"/>
          <w:szCs w:val="24"/>
        </w:rPr>
        <w:t>JON</w:t>
      </w:r>
      <w:r>
        <w:rPr>
          <w:rFonts w:ascii="Times New Roman" w:hAnsi="Times New Roman" w:cs="Times New Roman"/>
          <w:sz w:val="24"/>
          <w:szCs w:val="24"/>
        </w:rPr>
        <w:tab/>
        <w:t>Judgment of Need</w:t>
      </w:r>
    </w:p>
    <w:p w:rsidR="003D49A5" w:rsidRDefault="00925E73" w:rsidP="003D49A5">
      <w:pPr>
        <w:rPr>
          <w:rFonts w:ascii="Times New Roman" w:hAnsi="Times New Roman" w:cs="Times New Roman"/>
          <w:sz w:val="24"/>
          <w:szCs w:val="24"/>
        </w:rPr>
      </w:pPr>
      <w:r>
        <w:rPr>
          <w:rFonts w:ascii="Times New Roman" w:hAnsi="Times New Roman" w:cs="Times New Roman"/>
          <w:sz w:val="24"/>
          <w:szCs w:val="24"/>
        </w:rPr>
        <w:t>LANL</w:t>
      </w:r>
      <w:r>
        <w:rPr>
          <w:rFonts w:ascii="Times New Roman" w:hAnsi="Times New Roman" w:cs="Times New Roman"/>
          <w:sz w:val="24"/>
          <w:szCs w:val="24"/>
        </w:rPr>
        <w:tab/>
        <w:t>Los Alamos National Laboratory</w:t>
      </w:r>
    </w:p>
    <w:p w:rsidR="00373C9D" w:rsidRDefault="00373C9D" w:rsidP="003D49A5">
      <w:pPr>
        <w:rPr>
          <w:rFonts w:ascii="Times New Roman" w:hAnsi="Times New Roman" w:cs="Times New Roman"/>
          <w:sz w:val="24"/>
          <w:szCs w:val="24"/>
        </w:rPr>
      </w:pPr>
      <w:r>
        <w:rPr>
          <w:rFonts w:ascii="Times New Roman" w:hAnsi="Times New Roman" w:cs="Times New Roman"/>
          <w:sz w:val="24"/>
          <w:szCs w:val="24"/>
        </w:rPr>
        <w:t>LFL</w:t>
      </w:r>
      <w:r>
        <w:rPr>
          <w:rFonts w:ascii="Times New Roman" w:hAnsi="Times New Roman" w:cs="Times New Roman"/>
          <w:sz w:val="24"/>
          <w:szCs w:val="24"/>
        </w:rPr>
        <w:tab/>
        <w:t>Lower Flammability Limit</w:t>
      </w:r>
    </w:p>
    <w:p w:rsidR="007E299F" w:rsidRDefault="007E299F" w:rsidP="003D49A5">
      <w:pPr>
        <w:rPr>
          <w:rFonts w:ascii="Times New Roman" w:hAnsi="Times New Roman" w:cs="Times New Roman"/>
          <w:sz w:val="24"/>
          <w:szCs w:val="24"/>
        </w:rPr>
      </w:pPr>
      <w:r>
        <w:rPr>
          <w:rFonts w:ascii="Times New Roman" w:hAnsi="Times New Roman" w:cs="Times New Roman"/>
          <w:sz w:val="24"/>
          <w:szCs w:val="24"/>
        </w:rPr>
        <w:t>LLW</w:t>
      </w:r>
      <w:r>
        <w:rPr>
          <w:rFonts w:ascii="Times New Roman" w:hAnsi="Times New Roman" w:cs="Times New Roman"/>
          <w:sz w:val="24"/>
          <w:szCs w:val="24"/>
        </w:rPr>
        <w:tab/>
        <w:t>Low level waste</w:t>
      </w:r>
    </w:p>
    <w:p w:rsidR="003D49A5" w:rsidRDefault="00925E73" w:rsidP="000551E7">
      <w:pPr>
        <w:ind w:left="720" w:hanging="720"/>
        <w:rPr>
          <w:rFonts w:ascii="Times New Roman" w:hAnsi="Times New Roman" w:cs="Times New Roman"/>
          <w:sz w:val="24"/>
          <w:szCs w:val="24"/>
        </w:rPr>
      </w:pPr>
      <w:r>
        <w:rPr>
          <w:rFonts w:ascii="Times New Roman" w:hAnsi="Times New Roman" w:cs="Times New Roman"/>
          <w:sz w:val="24"/>
          <w:szCs w:val="24"/>
        </w:rPr>
        <w:t>NNSA</w:t>
      </w:r>
      <w:r>
        <w:rPr>
          <w:rFonts w:ascii="Times New Roman" w:hAnsi="Times New Roman" w:cs="Times New Roman"/>
          <w:sz w:val="24"/>
          <w:szCs w:val="24"/>
        </w:rPr>
        <w:tab/>
        <w:t>National Nuclear Security Administration</w:t>
      </w:r>
    </w:p>
    <w:p w:rsidR="00373C9D" w:rsidRDefault="00373C9D" w:rsidP="003D49A5">
      <w:pPr>
        <w:rPr>
          <w:rFonts w:ascii="Times New Roman" w:hAnsi="Times New Roman" w:cs="Times New Roman"/>
          <w:sz w:val="24"/>
          <w:szCs w:val="24"/>
        </w:rPr>
      </w:pPr>
      <w:r>
        <w:rPr>
          <w:rFonts w:ascii="Times New Roman" w:hAnsi="Times New Roman" w:cs="Times New Roman"/>
          <w:sz w:val="24"/>
          <w:szCs w:val="24"/>
        </w:rPr>
        <w:t>OE</w:t>
      </w:r>
      <w:r>
        <w:rPr>
          <w:rFonts w:ascii="Times New Roman" w:hAnsi="Times New Roman" w:cs="Times New Roman"/>
          <w:sz w:val="24"/>
          <w:szCs w:val="24"/>
        </w:rPr>
        <w:tab/>
        <w:t>Operating Experience</w:t>
      </w:r>
    </w:p>
    <w:p w:rsidR="00CC2B32" w:rsidRDefault="00CC2B32" w:rsidP="000551E7">
      <w:pPr>
        <w:ind w:left="720" w:hanging="720"/>
        <w:rPr>
          <w:rFonts w:ascii="Times New Roman" w:hAnsi="Times New Roman" w:cs="Times New Roman"/>
          <w:sz w:val="24"/>
          <w:szCs w:val="24"/>
        </w:rPr>
      </w:pPr>
      <w:r>
        <w:rPr>
          <w:rFonts w:ascii="Times New Roman" w:hAnsi="Times New Roman" w:cs="Times New Roman"/>
          <w:sz w:val="24"/>
          <w:szCs w:val="24"/>
        </w:rPr>
        <w:t>ORPS</w:t>
      </w:r>
      <w:r>
        <w:rPr>
          <w:rFonts w:ascii="Times New Roman" w:hAnsi="Times New Roman" w:cs="Times New Roman"/>
          <w:sz w:val="24"/>
          <w:szCs w:val="24"/>
        </w:rPr>
        <w:tab/>
        <w:t>Occurrence Reporting and Processing System</w:t>
      </w:r>
    </w:p>
    <w:p w:rsidR="00CE31CE" w:rsidRDefault="00CE31CE" w:rsidP="003D49A5">
      <w:pPr>
        <w:rPr>
          <w:rFonts w:ascii="Times New Roman" w:hAnsi="Times New Roman" w:cs="Times New Roman"/>
          <w:sz w:val="24"/>
          <w:szCs w:val="24"/>
        </w:rPr>
      </w:pPr>
      <w:r>
        <w:rPr>
          <w:rFonts w:ascii="Times New Roman" w:hAnsi="Times New Roman" w:cs="Times New Roman"/>
          <w:sz w:val="24"/>
          <w:szCs w:val="24"/>
        </w:rPr>
        <w:t>RH</w:t>
      </w:r>
      <w:r>
        <w:rPr>
          <w:rFonts w:ascii="Times New Roman" w:hAnsi="Times New Roman" w:cs="Times New Roman"/>
          <w:sz w:val="24"/>
          <w:szCs w:val="24"/>
        </w:rPr>
        <w:tab/>
        <w:t>Remote-handled transuranic waste</w:t>
      </w:r>
    </w:p>
    <w:p w:rsidR="00D50848" w:rsidRDefault="00D50848" w:rsidP="003D49A5">
      <w:pPr>
        <w:rPr>
          <w:rFonts w:ascii="Times New Roman" w:hAnsi="Times New Roman" w:cs="Times New Roman"/>
          <w:sz w:val="24"/>
          <w:szCs w:val="24"/>
        </w:rPr>
      </w:pPr>
      <w:r>
        <w:rPr>
          <w:rFonts w:ascii="Times New Roman" w:hAnsi="Times New Roman" w:cs="Times New Roman"/>
          <w:sz w:val="24"/>
          <w:szCs w:val="24"/>
        </w:rPr>
        <w:t>RF</w:t>
      </w:r>
      <w:r>
        <w:rPr>
          <w:rFonts w:ascii="Times New Roman" w:hAnsi="Times New Roman" w:cs="Times New Roman"/>
          <w:sz w:val="24"/>
          <w:szCs w:val="24"/>
        </w:rPr>
        <w:tab/>
        <w:t>Respirable Fraction</w:t>
      </w:r>
    </w:p>
    <w:p w:rsidR="004B29AB" w:rsidRDefault="004B29AB" w:rsidP="000551E7">
      <w:pPr>
        <w:ind w:left="810" w:hanging="810"/>
        <w:rPr>
          <w:rFonts w:ascii="Times New Roman" w:hAnsi="Times New Roman" w:cs="Times New Roman"/>
          <w:sz w:val="24"/>
          <w:szCs w:val="24"/>
        </w:rPr>
      </w:pPr>
      <w:r>
        <w:rPr>
          <w:rFonts w:ascii="Times New Roman" w:hAnsi="Times New Roman" w:cs="Times New Roman"/>
          <w:sz w:val="24"/>
          <w:szCs w:val="24"/>
        </w:rPr>
        <w:t>RWMC</w:t>
      </w:r>
      <w:r>
        <w:rPr>
          <w:rFonts w:ascii="Times New Roman" w:hAnsi="Times New Roman" w:cs="Times New Roman"/>
          <w:sz w:val="24"/>
          <w:szCs w:val="24"/>
        </w:rPr>
        <w:tab/>
        <w:t>Radioactive Waste Management Complex</w:t>
      </w:r>
    </w:p>
    <w:p w:rsidR="00A632B6" w:rsidRDefault="00A632B6" w:rsidP="003D49A5">
      <w:pPr>
        <w:rPr>
          <w:rFonts w:ascii="Times New Roman" w:hAnsi="Times New Roman" w:cs="Times New Roman"/>
          <w:sz w:val="24"/>
          <w:szCs w:val="24"/>
        </w:rPr>
      </w:pPr>
      <w:r>
        <w:rPr>
          <w:rFonts w:ascii="Times New Roman" w:hAnsi="Times New Roman" w:cs="Times New Roman"/>
          <w:sz w:val="24"/>
          <w:szCs w:val="24"/>
        </w:rPr>
        <w:t>SDA</w:t>
      </w:r>
      <w:r>
        <w:rPr>
          <w:rFonts w:ascii="Times New Roman" w:hAnsi="Times New Roman" w:cs="Times New Roman"/>
          <w:sz w:val="24"/>
          <w:szCs w:val="24"/>
        </w:rPr>
        <w:tab/>
        <w:t>Subsurface Disposal Area</w:t>
      </w:r>
    </w:p>
    <w:p w:rsidR="00A632B6" w:rsidRDefault="00A632B6" w:rsidP="003D49A5">
      <w:pPr>
        <w:rPr>
          <w:rFonts w:ascii="Times New Roman" w:hAnsi="Times New Roman" w:cs="Times New Roman"/>
          <w:sz w:val="24"/>
          <w:szCs w:val="24"/>
        </w:rPr>
      </w:pPr>
      <w:r>
        <w:rPr>
          <w:rFonts w:ascii="Times New Roman" w:hAnsi="Times New Roman" w:cs="Times New Roman"/>
          <w:sz w:val="24"/>
          <w:szCs w:val="24"/>
        </w:rPr>
        <w:t>SRP</w:t>
      </w:r>
      <w:r>
        <w:rPr>
          <w:rFonts w:ascii="Times New Roman" w:hAnsi="Times New Roman" w:cs="Times New Roman"/>
          <w:sz w:val="24"/>
          <w:szCs w:val="24"/>
        </w:rPr>
        <w:tab/>
        <w:t>Sludge Repacking Project</w:t>
      </w:r>
    </w:p>
    <w:p w:rsidR="00CC2B32" w:rsidRDefault="00CC2B32" w:rsidP="003D49A5">
      <w:pPr>
        <w:rPr>
          <w:rFonts w:ascii="Times New Roman" w:hAnsi="Times New Roman" w:cs="Times New Roman"/>
          <w:sz w:val="24"/>
          <w:szCs w:val="24"/>
        </w:rPr>
      </w:pPr>
      <w:r>
        <w:rPr>
          <w:rFonts w:ascii="Times New Roman" w:hAnsi="Times New Roman" w:cs="Times New Roman"/>
          <w:sz w:val="24"/>
          <w:szCs w:val="24"/>
        </w:rPr>
        <w:t>SRS</w:t>
      </w:r>
      <w:r>
        <w:rPr>
          <w:rFonts w:ascii="Times New Roman" w:hAnsi="Times New Roman" w:cs="Times New Roman"/>
          <w:sz w:val="24"/>
          <w:szCs w:val="24"/>
        </w:rPr>
        <w:tab/>
        <w:t>Savannah River Site</w:t>
      </w:r>
    </w:p>
    <w:p w:rsidR="003D49A5" w:rsidRDefault="00925E73" w:rsidP="003D49A5">
      <w:pPr>
        <w:rPr>
          <w:rFonts w:ascii="Times New Roman" w:hAnsi="Times New Roman" w:cs="Times New Roman"/>
          <w:sz w:val="24"/>
          <w:szCs w:val="24"/>
        </w:rPr>
      </w:pPr>
      <w:r>
        <w:rPr>
          <w:rFonts w:ascii="Times New Roman" w:hAnsi="Times New Roman" w:cs="Times New Roman"/>
          <w:sz w:val="24"/>
          <w:szCs w:val="24"/>
        </w:rPr>
        <w:t>TRU</w:t>
      </w:r>
      <w:r>
        <w:rPr>
          <w:rFonts w:ascii="Times New Roman" w:hAnsi="Times New Roman" w:cs="Times New Roman"/>
          <w:sz w:val="24"/>
          <w:szCs w:val="24"/>
        </w:rPr>
        <w:tab/>
        <w:t>Transuranic waste</w:t>
      </w:r>
    </w:p>
    <w:p w:rsidR="00A1450B" w:rsidRDefault="00A1450B" w:rsidP="003D49A5">
      <w:pPr>
        <w:rPr>
          <w:rFonts w:ascii="Times New Roman" w:hAnsi="Times New Roman" w:cs="Times New Roman"/>
          <w:sz w:val="24"/>
          <w:szCs w:val="24"/>
        </w:rPr>
      </w:pPr>
      <w:r>
        <w:rPr>
          <w:rFonts w:ascii="Times New Roman" w:hAnsi="Times New Roman" w:cs="Times New Roman"/>
          <w:sz w:val="24"/>
          <w:szCs w:val="24"/>
        </w:rPr>
        <w:t>TSR</w:t>
      </w:r>
      <w:r>
        <w:rPr>
          <w:rFonts w:ascii="Times New Roman" w:hAnsi="Times New Roman" w:cs="Times New Roman"/>
          <w:sz w:val="24"/>
          <w:szCs w:val="24"/>
        </w:rPr>
        <w:tab/>
        <w:t>Technical Safety Requirements</w:t>
      </w:r>
    </w:p>
    <w:p w:rsidR="003D49A5" w:rsidRDefault="00925E73" w:rsidP="003D49A5">
      <w:pPr>
        <w:rPr>
          <w:rFonts w:ascii="Times New Roman" w:hAnsi="Times New Roman" w:cs="Times New Roman"/>
          <w:sz w:val="24"/>
          <w:szCs w:val="24"/>
        </w:rPr>
      </w:pPr>
      <w:r>
        <w:rPr>
          <w:rFonts w:ascii="Times New Roman" w:hAnsi="Times New Roman" w:cs="Times New Roman"/>
          <w:sz w:val="24"/>
          <w:szCs w:val="24"/>
        </w:rPr>
        <w:t>WAC</w:t>
      </w:r>
      <w:r>
        <w:rPr>
          <w:rFonts w:ascii="Times New Roman" w:hAnsi="Times New Roman" w:cs="Times New Roman"/>
          <w:sz w:val="24"/>
          <w:szCs w:val="24"/>
        </w:rPr>
        <w:tab/>
        <w:t>Waste Acceptance Criteria</w:t>
      </w:r>
    </w:p>
    <w:p w:rsidR="003D49A5" w:rsidRDefault="00925E73" w:rsidP="003D49A5">
      <w:pPr>
        <w:rPr>
          <w:rFonts w:ascii="Times New Roman" w:hAnsi="Times New Roman" w:cs="Times New Roman"/>
          <w:sz w:val="24"/>
          <w:szCs w:val="24"/>
        </w:rPr>
      </w:pPr>
      <w:r>
        <w:rPr>
          <w:rFonts w:ascii="Times New Roman" w:hAnsi="Times New Roman" w:cs="Times New Roman"/>
          <w:sz w:val="24"/>
          <w:szCs w:val="24"/>
        </w:rPr>
        <w:t>WIPP</w:t>
      </w:r>
      <w:r>
        <w:rPr>
          <w:rFonts w:ascii="Times New Roman" w:hAnsi="Times New Roman" w:cs="Times New Roman"/>
          <w:sz w:val="24"/>
          <w:szCs w:val="24"/>
        </w:rPr>
        <w:tab/>
        <w:t>Waste Isolation Pilot Plant</w:t>
      </w:r>
    </w:p>
    <w:p w:rsidR="003D49A5" w:rsidRDefault="003D49A5" w:rsidP="003D49A5">
      <w:pPr>
        <w:rPr>
          <w:rFonts w:ascii="Times New Roman" w:hAnsi="Times New Roman" w:cs="Times New Roman"/>
          <w:sz w:val="24"/>
          <w:szCs w:val="24"/>
        </w:rPr>
      </w:pPr>
    </w:p>
    <w:p w:rsidR="00D47651" w:rsidRDefault="00D47651" w:rsidP="003D49A5">
      <w:pPr>
        <w:rPr>
          <w:rFonts w:ascii="Times New Roman" w:hAnsi="Times New Roman" w:cs="Times New Roman"/>
          <w:sz w:val="24"/>
          <w:szCs w:val="24"/>
        </w:rPr>
        <w:sectPr w:rsidR="00D47651" w:rsidSect="00D47651">
          <w:type w:val="continuous"/>
          <w:pgSz w:w="12240" w:h="15840"/>
          <w:pgMar w:top="1440" w:right="1440" w:bottom="1440" w:left="1440" w:header="720" w:footer="720" w:gutter="0"/>
          <w:cols w:num="2" w:space="720"/>
          <w:docGrid w:linePitch="360"/>
        </w:sectPr>
      </w:pPr>
    </w:p>
    <w:p w:rsidR="003D49A5" w:rsidRPr="007A4BF7" w:rsidRDefault="00975EFE" w:rsidP="003D49A5">
      <w:pPr>
        <w:jc w:val="center"/>
        <w:rPr>
          <w:rFonts w:ascii="Times New Roman" w:hAnsi="Times New Roman" w:cs="Times New Roman"/>
          <w:b/>
          <w:sz w:val="24"/>
          <w:szCs w:val="24"/>
        </w:rPr>
      </w:pPr>
      <w:r w:rsidRPr="007A4BF7">
        <w:rPr>
          <w:rFonts w:ascii="Times New Roman" w:hAnsi="Times New Roman" w:cs="Times New Roman"/>
          <w:b/>
          <w:sz w:val="24"/>
          <w:szCs w:val="24"/>
        </w:rPr>
        <w:lastRenderedPageBreak/>
        <w:t>Glo</w:t>
      </w:r>
      <w:r w:rsidR="003D49A5" w:rsidRPr="007A4BF7">
        <w:rPr>
          <w:rFonts w:ascii="Times New Roman" w:hAnsi="Times New Roman" w:cs="Times New Roman"/>
          <w:b/>
          <w:sz w:val="24"/>
          <w:szCs w:val="24"/>
        </w:rPr>
        <w:t>ssary</w:t>
      </w:r>
      <w:r w:rsidR="00561475">
        <w:rPr>
          <w:rFonts w:ascii="Times New Roman" w:hAnsi="Times New Roman" w:cs="Times New Roman"/>
          <w:b/>
          <w:sz w:val="24"/>
          <w:szCs w:val="24"/>
        </w:rPr>
        <w:t xml:space="preserve"> and Additional Information</w:t>
      </w:r>
    </w:p>
    <w:p w:rsidR="00975EFE" w:rsidRPr="002E1F9F" w:rsidRDefault="00975EFE" w:rsidP="003D49A5">
      <w:pPr>
        <w:rPr>
          <w:rFonts w:ascii="Times New Roman" w:hAnsi="Times New Roman" w:cs="Times New Roman"/>
          <w:sz w:val="24"/>
          <w:szCs w:val="24"/>
        </w:rPr>
      </w:pPr>
      <w:r w:rsidRPr="004B3F6A">
        <w:rPr>
          <w:rFonts w:ascii="Times New Roman" w:hAnsi="Times New Roman" w:cs="Times New Roman"/>
          <w:b/>
          <w:sz w:val="24"/>
          <w:szCs w:val="24"/>
        </w:rPr>
        <w:t>Accelerated Retrieval Project:</w:t>
      </w:r>
      <w:r w:rsidR="002E1F9F">
        <w:rPr>
          <w:rFonts w:ascii="Times New Roman" w:hAnsi="Times New Roman" w:cs="Times New Roman"/>
          <w:b/>
          <w:sz w:val="24"/>
          <w:szCs w:val="24"/>
        </w:rPr>
        <w:t xml:space="preserve">  </w:t>
      </w:r>
      <w:r w:rsidR="00A0747F">
        <w:rPr>
          <w:rFonts w:ascii="Times New Roman" w:hAnsi="Times New Roman" w:cs="Times New Roman"/>
          <w:sz w:val="24"/>
          <w:szCs w:val="24"/>
        </w:rPr>
        <w:t>A DOE project to remove certain wastes from the Idaho National Laboratory.  The April 2018 event took place at a building called Accelerated Retrieval Project V.</w:t>
      </w:r>
      <w:r w:rsidR="00B5419F">
        <w:rPr>
          <w:rFonts w:ascii="Times New Roman" w:hAnsi="Times New Roman" w:cs="Times New Roman"/>
          <w:sz w:val="24"/>
          <w:szCs w:val="24"/>
        </w:rPr>
        <w:t xml:space="preserve">  The Accelerated Retrieval Project buildings are above portions of the Subsurface Disposal Area, which contains buried wastes.</w:t>
      </w:r>
    </w:p>
    <w:p w:rsidR="003D49A5" w:rsidRPr="007A4D17" w:rsidRDefault="00975EFE" w:rsidP="003D49A5">
      <w:pPr>
        <w:rPr>
          <w:rFonts w:ascii="Times New Roman" w:hAnsi="Times New Roman" w:cs="Times New Roman"/>
          <w:sz w:val="24"/>
          <w:szCs w:val="24"/>
        </w:rPr>
      </w:pPr>
      <w:r w:rsidRPr="004B3F6A">
        <w:rPr>
          <w:rFonts w:ascii="Times New Roman" w:hAnsi="Times New Roman" w:cs="Times New Roman"/>
          <w:b/>
          <w:sz w:val="24"/>
          <w:szCs w:val="24"/>
        </w:rPr>
        <w:t>Deflagration:</w:t>
      </w:r>
      <w:r w:rsidR="007A4D17">
        <w:rPr>
          <w:rFonts w:ascii="Times New Roman" w:hAnsi="Times New Roman" w:cs="Times New Roman"/>
          <w:b/>
          <w:sz w:val="24"/>
          <w:szCs w:val="24"/>
        </w:rPr>
        <w:t xml:space="preserve">  </w:t>
      </w:r>
      <w:r w:rsidR="00E8665F">
        <w:rPr>
          <w:rFonts w:ascii="Times New Roman" w:hAnsi="Times New Roman" w:cs="Times New Roman"/>
          <w:sz w:val="24"/>
          <w:szCs w:val="24"/>
        </w:rPr>
        <w:t>A</w:t>
      </w:r>
      <w:r w:rsidR="007A4D17">
        <w:rPr>
          <w:rFonts w:ascii="Times New Roman" w:hAnsi="Times New Roman" w:cs="Times New Roman"/>
          <w:sz w:val="24"/>
          <w:szCs w:val="24"/>
        </w:rPr>
        <w:t xml:space="preserve"> combustion event where the flame front propagates at</w:t>
      </w:r>
      <w:r w:rsidR="00BF3BE8">
        <w:rPr>
          <w:rFonts w:ascii="Times New Roman" w:hAnsi="Times New Roman" w:cs="Times New Roman"/>
          <w:sz w:val="24"/>
          <w:szCs w:val="24"/>
        </w:rPr>
        <w:t xml:space="preserve"> less than the speed of sound.  </w:t>
      </w:r>
      <w:r w:rsidR="00702E90">
        <w:rPr>
          <w:rFonts w:ascii="Times New Roman" w:hAnsi="Times New Roman" w:cs="Times New Roman"/>
          <w:sz w:val="24"/>
          <w:szCs w:val="24"/>
        </w:rPr>
        <w:t>Nuclear wastes often</w:t>
      </w:r>
      <w:r w:rsidR="007A4D17">
        <w:rPr>
          <w:rFonts w:ascii="Times New Roman" w:hAnsi="Times New Roman" w:cs="Times New Roman"/>
          <w:sz w:val="24"/>
          <w:szCs w:val="24"/>
        </w:rPr>
        <w:t xml:space="preserve"> emit flammable gases and vapors, such as hydrogen, methane and xylene.</w:t>
      </w:r>
      <w:r w:rsidR="00121089">
        <w:rPr>
          <w:rFonts w:ascii="Times New Roman" w:hAnsi="Times New Roman" w:cs="Times New Roman"/>
          <w:sz w:val="24"/>
          <w:szCs w:val="24"/>
        </w:rPr>
        <w:t xml:space="preserve">  If these fuels are present in sufficient concentrat</w:t>
      </w:r>
      <w:r w:rsidR="005F5EFD">
        <w:rPr>
          <w:rFonts w:ascii="Times New Roman" w:hAnsi="Times New Roman" w:cs="Times New Roman"/>
          <w:sz w:val="24"/>
          <w:szCs w:val="24"/>
        </w:rPr>
        <w:t>ions</w:t>
      </w:r>
      <w:r w:rsidR="00BF3BE8">
        <w:rPr>
          <w:rFonts w:ascii="Times New Roman" w:hAnsi="Times New Roman" w:cs="Times New Roman"/>
          <w:sz w:val="24"/>
          <w:szCs w:val="24"/>
        </w:rPr>
        <w:t xml:space="preserve">, if there is </w:t>
      </w:r>
      <w:r w:rsidR="00121089">
        <w:rPr>
          <w:rFonts w:ascii="Times New Roman" w:hAnsi="Times New Roman" w:cs="Times New Roman"/>
          <w:sz w:val="24"/>
          <w:szCs w:val="24"/>
        </w:rPr>
        <w:t xml:space="preserve">sufficient oxygen or other oxidizer, and </w:t>
      </w:r>
      <w:r w:rsidR="00BF3BE8">
        <w:rPr>
          <w:rFonts w:ascii="Times New Roman" w:hAnsi="Times New Roman" w:cs="Times New Roman"/>
          <w:sz w:val="24"/>
          <w:szCs w:val="24"/>
        </w:rPr>
        <w:t>if there is an ign</w:t>
      </w:r>
      <w:r w:rsidR="00702E90">
        <w:rPr>
          <w:rFonts w:ascii="Times New Roman" w:hAnsi="Times New Roman" w:cs="Times New Roman"/>
          <w:sz w:val="24"/>
          <w:szCs w:val="24"/>
        </w:rPr>
        <w:t>ition source, a deflagration could</w:t>
      </w:r>
      <w:r w:rsidR="00BF3BE8">
        <w:rPr>
          <w:rFonts w:ascii="Times New Roman" w:hAnsi="Times New Roman" w:cs="Times New Roman"/>
          <w:sz w:val="24"/>
          <w:szCs w:val="24"/>
        </w:rPr>
        <w:t xml:space="preserve"> occur.  A deflagration can represent a type of explosion</w:t>
      </w:r>
      <w:r w:rsidR="002F297D">
        <w:rPr>
          <w:rFonts w:ascii="Times New Roman" w:hAnsi="Times New Roman" w:cs="Times New Roman"/>
          <w:sz w:val="24"/>
          <w:szCs w:val="24"/>
        </w:rPr>
        <w:t>.</w:t>
      </w:r>
      <w:r w:rsidR="007A4D17">
        <w:rPr>
          <w:rFonts w:ascii="Times New Roman" w:hAnsi="Times New Roman" w:cs="Times New Roman"/>
          <w:sz w:val="24"/>
          <w:szCs w:val="24"/>
        </w:rPr>
        <w:t xml:space="preserve">  </w:t>
      </w:r>
    </w:p>
    <w:p w:rsidR="004B3F6A" w:rsidRPr="0086444A" w:rsidRDefault="0086444A" w:rsidP="003D49A5">
      <w:pPr>
        <w:rPr>
          <w:rFonts w:ascii="Times New Roman" w:hAnsi="Times New Roman" w:cs="Times New Roman"/>
          <w:sz w:val="24"/>
          <w:szCs w:val="24"/>
        </w:rPr>
      </w:pPr>
      <w:r>
        <w:rPr>
          <w:rFonts w:ascii="Times New Roman" w:hAnsi="Times New Roman" w:cs="Times New Roman"/>
          <w:b/>
          <w:sz w:val="24"/>
          <w:szCs w:val="24"/>
        </w:rPr>
        <w:t xml:space="preserve">Defense-in-Depth:  </w:t>
      </w:r>
      <w:r>
        <w:rPr>
          <w:rFonts w:ascii="Times New Roman" w:hAnsi="Times New Roman" w:cs="Times New Roman"/>
          <w:sz w:val="24"/>
          <w:szCs w:val="24"/>
        </w:rPr>
        <w:t xml:space="preserve">A fundamental approach to hazard control for nuclear facilities that is based on several layers of protection to prevent the release of radioactive or other hazardous materials to the environment.  These protective layers are generally redundant and independent of each other to compensate for unavoidable human and mechanical failures so that no single layer, no matter how robust, is exclusively relied upon.  [DOE Standard 3009-2014, </w:t>
      </w:r>
      <w:r>
        <w:rPr>
          <w:rFonts w:ascii="Times New Roman" w:hAnsi="Times New Roman" w:cs="Times New Roman"/>
          <w:i/>
          <w:sz w:val="24"/>
          <w:szCs w:val="24"/>
        </w:rPr>
        <w:t>Preparation of Nonreactor Nuclear Facility Documented Safety Analysis</w:t>
      </w:r>
      <w:r>
        <w:rPr>
          <w:rFonts w:ascii="Times New Roman" w:hAnsi="Times New Roman" w:cs="Times New Roman"/>
          <w:sz w:val="24"/>
          <w:szCs w:val="24"/>
        </w:rPr>
        <w:t>]</w:t>
      </w:r>
    </w:p>
    <w:p w:rsidR="008C749C" w:rsidRPr="008C749C" w:rsidRDefault="008C749C" w:rsidP="003D49A5">
      <w:pPr>
        <w:rPr>
          <w:rFonts w:ascii="Times New Roman" w:hAnsi="Times New Roman" w:cs="Times New Roman"/>
          <w:sz w:val="24"/>
          <w:szCs w:val="24"/>
        </w:rPr>
      </w:pPr>
      <w:r>
        <w:rPr>
          <w:rFonts w:ascii="Times New Roman" w:hAnsi="Times New Roman" w:cs="Times New Roman"/>
          <w:b/>
          <w:sz w:val="24"/>
          <w:szCs w:val="24"/>
        </w:rPr>
        <w:t xml:space="preserve">Fluor Idaho, LLC:  </w:t>
      </w:r>
      <w:r>
        <w:rPr>
          <w:rFonts w:ascii="Times New Roman" w:hAnsi="Times New Roman" w:cs="Times New Roman"/>
          <w:sz w:val="24"/>
          <w:szCs w:val="24"/>
        </w:rPr>
        <w:t xml:space="preserve">A DOE contractor that </w:t>
      </w:r>
      <w:r w:rsidR="00F20AA4">
        <w:rPr>
          <w:rFonts w:ascii="Times New Roman" w:hAnsi="Times New Roman" w:cs="Times New Roman"/>
          <w:sz w:val="24"/>
          <w:szCs w:val="24"/>
        </w:rPr>
        <w:t>performs cleanup work at the Idaho National Laboratory.  Fluor Idaho</w:t>
      </w:r>
      <w:r w:rsidR="00173D42">
        <w:rPr>
          <w:rFonts w:ascii="Times New Roman" w:hAnsi="Times New Roman" w:cs="Times New Roman"/>
          <w:sz w:val="24"/>
          <w:szCs w:val="24"/>
        </w:rPr>
        <w:t>, LLC,</w:t>
      </w:r>
      <w:r w:rsidR="00F20AA4">
        <w:rPr>
          <w:rFonts w:ascii="Times New Roman" w:hAnsi="Times New Roman" w:cs="Times New Roman"/>
          <w:sz w:val="24"/>
          <w:szCs w:val="24"/>
        </w:rPr>
        <w:t xml:space="preserve"> </w:t>
      </w:r>
      <w:r>
        <w:rPr>
          <w:rFonts w:ascii="Times New Roman" w:hAnsi="Times New Roman" w:cs="Times New Roman"/>
          <w:sz w:val="24"/>
          <w:szCs w:val="24"/>
        </w:rPr>
        <w:t xml:space="preserve">operates the Radioactive Waste Management Complex and the Advanced Mixed Waste Treatment Project.  </w:t>
      </w:r>
    </w:p>
    <w:p w:rsidR="001A7A8D" w:rsidRPr="0086329A" w:rsidRDefault="001A7A8D" w:rsidP="003D49A5">
      <w:pPr>
        <w:rPr>
          <w:rFonts w:ascii="Times New Roman" w:hAnsi="Times New Roman" w:cs="Times New Roman"/>
          <w:sz w:val="24"/>
          <w:szCs w:val="24"/>
        </w:rPr>
      </w:pPr>
      <w:r w:rsidRPr="004B3F6A">
        <w:rPr>
          <w:rFonts w:ascii="Times New Roman" w:hAnsi="Times New Roman" w:cs="Times New Roman"/>
          <w:b/>
          <w:sz w:val="24"/>
          <w:szCs w:val="24"/>
        </w:rPr>
        <w:t>Generator Site Technical Review:</w:t>
      </w:r>
      <w:r w:rsidR="00786A58">
        <w:rPr>
          <w:rFonts w:ascii="Times New Roman" w:hAnsi="Times New Roman" w:cs="Times New Roman"/>
          <w:b/>
          <w:sz w:val="24"/>
          <w:szCs w:val="24"/>
        </w:rPr>
        <w:t xml:space="preserve">  </w:t>
      </w:r>
      <w:r w:rsidR="00173D42">
        <w:rPr>
          <w:rFonts w:ascii="Times New Roman" w:hAnsi="Times New Roman" w:cs="Times New Roman"/>
          <w:sz w:val="24"/>
          <w:szCs w:val="24"/>
        </w:rPr>
        <w:t>R</w:t>
      </w:r>
      <w:r w:rsidR="0086329A">
        <w:rPr>
          <w:rFonts w:ascii="Times New Roman" w:hAnsi="Times New Roman" w:cs="Times New Roman"/>
          <w:sz w:val="24"/>
          <w:szCs w:val="24"/>
        </w:rPr>
        <w:t>eviews</w:t>
      </w:r>
      <w:r w:rsidR="00CA7DC3">
        <w:rPr>
          <w:rFonts w:ascii="Times New Roman" w:hAnsi="Times New Roman" w:cs="Times New Roman"/>
          <w:sz w:val="24"/>
          <w:szCs w:val="24"/>
        </w:rPr>
        <w:t xml:space="preserve"> at DOE sites that generate transuranic waste.  These reviews</w:t>
      </w:r>
      <w:r w:rsidR="0086329A">
        <w:rPr>
          <w:rFonts w:ascii="Times New Roman" w:hAnsi="Times New Roman" w:cs="Times New Roman"/>
          <w:sz w:val="24"/>
          <w:szCs w:val="24"/>
        </w:rPr>
        <w:t xml:space="preserve"> “will ensure that necessary and sufficient processes and procedures are in place and are implemented to assure TRU waste containers meet WIPP WAC requirements…”  [DOE/CBFO 16-3563, </w:t>
      </w:r>
      <w:r w:rsidR="0086329A">
        <w:rPr>
          <w:rFonts w:ascii="Times New Roman" w:hAnsi="Times New Roman" w:cs="Times New Roman"/>
          <w:i/>
          <w:sz w:val="24"/>
          <w:szCs w:val="24"/>
        </w:rPr>
        <w:t>Waste Isolation Pilot Plant Generator Site Technical Review Plan</w:t>
      </w:r>
      <w:r w:rsidR="0086329A">
        <w:rPr>
          <w:rFonts w:ascii="Times New Roman" w:hAnsi="Times New Roman" w:cs="Times New Roman"/>
          <w:sz w:val="24"/>
          <w:szCs w:val="24"/>
        </w:rPr>
        <w:t>]</w:t>
      </w:r>
      <w:r w:rsidR="00933198">
        <w:rPr>
          <w:rFonts w:ascii="Times New Roman" w:hAnsi="Times New Roman" w:cs="Times New Roman"/>
          <w:sz w:val="24"/>
          <w:szCs w:val="24"/>
        </w:rPr>
        <w:t>.</w:t>
      </w:r>
      <w:r w:rsidR="00173D42">
        <w:rPr>
          <w:rFonts w:ascii="Times New Roman" w:hAnsi="Times New Roman" w:cs="Times New Roman"/>
          <w:sz w:val="24"/>
          <w:szCs w:val="24"/>
        </w:rPr>
        <w:t xml:space="preserve">  DOE initiated these reviews</w:t>
      </w:r>
      <w:r w:rsidR="000B099E">
        <w:rPr>
          <w:rFonts w:ascii="Times New Roman" w:hAnsi="Times New Roman" w:cs="Times New Roman"/>
          <w:sz w:val="24"/>
          <w:szCs w:val="24"/>
        </w:rPr>
        <w:t xml:space="preserve"> as a corrective action</w:t>
      </w:r>
      <w:r w:rsidR="00173D42">
        <w:rPr>
          <w:rFonts w:ascii="Times New Roman" w:hAnsi="Times New Roman" w:cs="Times New Roman"/>
          <w:sz w:val="24"/>
          <w:szCs w:val="24"/>
        </w:rPr>
        <w:t xml:space="preserve"> after the 2014 WIPP event.  </w:t>
      </w:r>
    </w:p>
    <w:p w:rsidR="007A4392" w:rsidRPr="007A4392" w:rsidRDefault="007A4392" w:rsidP="003D49A5">
      <w:pPr>
        <w:rPr>
          <w:rFonts w:ascii="Times New Roman" w:hAnsi="Times New Roman" w:cs="Times New Roman"/>
          <w:sz w:val="24"/>
          <w:szCs w:val="24"/>
        </w:rPr>
      </w:pPr>
      <w:r>
        <w:rPr>
          <w:rFonts w:ascii="Times New Roman" w:hAnsi="Times New Roman" w:cs="Times New Roman"/>
          <w:b/>
          <w:sz w:val="24"/>
          <w:szCs w:val="24"/>
        </w:rPr>
        <w:t xml:space="preserve">Operating Experience:  </w:t>
      </w:r>
      <w:r>
        <w:rPr>
          <w:rFonts w:ascii="Times New Roman" w:hAnsi="Times New Roman" w:cs="Times New Roman"/>
          <w:sz w:val="24"/>
          <w:szCs w:val="24"/>
        </w:rPr>
        <w:t xml:space="preserve">Information that relates to methods by which work is planned and conducted and an organization’s missions are performed.  Operating experience provides the basis for knowledge and understanding that fosters development of lessons learned and improvement of operational experience.  [DOE Order 210.2A, </w:t>
      </w:r>
      <w:r>
        <w:rPr>
          <w:rFonts w:ascii="Times New Roman" w:hAnsi="Times New Roman" w:cs="Times New Roman"/>
          <w:i/>
          <w:sz w:val="24"/>
          <w:szCs w:val="24"/>
        </w:rPr>
        <w:t>DOE Corporate Operating Experience Program</w:t>
      </w:r>
      <w:r>
        <w:rPr>
          <w:rFonts w:ascii="Times New Roman" w:hAnsi="Times New Roman" w:cs="Times New Roman"/>
          <w:sz w:val="24"/>
          <w:szCs w:val="24"/>
        </w:rPr>
        <w:t>]</w:t>
      </w:r>
    </w:p>
    <w:p w:rsidR="00975EFE" w:rsidRPr="000C1734" w:rsidRDefault="00975EFE" w:rsidP="003D49A5">
      <w:pPr>
        <w:rPr>
          <w:rFonts w:ascii="Times New Roman" w:hAnsi="Times New Roman" w:cs="Times New Roman"/>
          <w:sz w:val="24"/>
          <w:szCs w:val="24"/>
        </w:rPr>
      </w:pPr>
      <w:r w:rsidRPr="004B3F6A">
        <w:rPr>
          <w:rFonts w:ascii="Times New Roman" w:hAnsi="Times New Roman" w:cs="Times New Roman"/>
          <w:b/>
          <w:sz w:val="24"/>
          <w:szCs w:val="24"/>
        </w:rPr>
        <w:t>Radioactive Waste Management Complex:</w:t>
      </w:r>
      <w:r w:rsidR="000C1734">
        <w:rPr>
          <w:rFonts w:ascii="Times New Roman" w:hAnsi="Times New Roman" w:cs="Times New Roman"/>
          <w:b/>
          <w:sz w:val="24"/>
          <w:szCs w:val="24"/>
        </w:rPr>
        <w:t xml:space="preserve">  </w:t>
      </w:r>
      <w:r w:rsidR="000C1734">
        <w:rPr>
          <w:rFonts w:ascii="Times New Roman" w:hAnsi="Times New Roman" w:cs="Times New Roman"/>
          <w:sz w:val="24"/>
          <w:szCs w:val="24"/>
        </w:rPr>
        <w:t>The Accelerated Retrieval Project buildings are</w:t>
      </w:r>
      <w:r w:rsidR="00500198">
        <w:rPr>
          <w:rFonts w:ascii="Times New Roman" w:hAnsi="Times New Roman" w:cs="Times New Roman"/>
          <w:sz w:val="24"/>
          <w:szCs w:val="24"/>
        </w:rPr>
        <w:t xml:space="preserve"> par</w:t>
      </w:r>
      <w:r w:rsidR="001F0DFA">
        <w:rPr>
          <w:rFonts w:ascii="Times New Roman" w:hAnsi="Times New Roman" w:cs="Times New Roman"/>
          <w:sz w:val="24"/>
          <w:szCs w:val="24"/>
        </w:rPr>
        <w:t>t</w:t>
      </w:r>
      <w:r w:rsidR="00F06F64">
        <w:rPr>
          <w:rFonts w:ascii="Times New Roman" w:hAnsi="Times New Roman" w:cs="Times New Roman"/>
          <w:sz w:val="24"/>
          <w:szCs w:val="24"/>
        </w:rPr>
        <w:t xml:space="preserve"> of this larger facility.  This</w:t>
      </w:r>
      <w:r w:rsidR="001F0DFA">
        <w:rPr>
          <w:rFonts w:ascii="Times New Roman" w:hAnsi="Times New Roman" w:cs="Times New Roman"/>
          <w:sz w:val="24"/>
          <w:szCs w:val="24"/>
        </w:rPr>
        <w:t xml:space="preserve"> </w:t>
      </w:r>
      <w:r w:rsidR="00B5419F">
        <w:rPr>
          <w:rFonts w:ascii="Times New Roman" w:hAnsi="Times New Roman" w:cs="Times New Roman"/>
          <w:sz w:val="24"/>
          <w:szCs w:val="24"/>
        </w:rPr>
        <w:t>facility also includes the Subsurface Disposal Area</w:t>
      </w:r>
      <w:r w:rsidR="00B605CB">
        <w:rPr>
          <w:rFonts w:ascii="Times New Roman" w:hAnsi="Times New Roman" w:cs="Times New Roman"/>
          <w:sz w:val="24"/>
          <w:szCs w:val="24"/>
        </w:rPr>
        <w:t>.</w:t>
      </w:r>
    </w:p>
    <w:p w:rsidR="00702E90" w:rsidRPr="00702E90" w:rsidRDefault="00702E90" w:rsidP="003D49A5">
      <w:pPr>
        <w:rPr>
          <w:rFonts w:ascii="Times New Roman" w:hAnsi="Times New Roman" w:cs="Times New Roman"/>
          <w:sz w:val="24"/>
          <w:szCs w:val="24"/>
        </w:rPr>
      </w:pPr>
      <w:r>
        <w:rPr>
          <w:rFonts w:ascii="Times New Roman" w:hAnsi="Times New Roman" w:cs="Times New Roman"/>
          <w:b/>
          <w:sz w:val="24"/>
          <w:szCs w:val="24"/>
        </w:rPr>
        <w:t xml:space="preserve">Safety Basis:  </w:t>
      </w:r>
      <w:r>
        <w:rPr>
          <w:rFonts w:ascii="Times New Roman" w:hAnsi="Times New Roman" w:cs="Times New Roman"/>
          <w:sz w:val="24"/>
          <w:szCs w:val="24"/>
        </w:rPr>
        <w:t xml:space="preserve">The documented safety analysis and hazard controls </w:t>
      </w:r>
      <w:r w:rsidR="005E32DD">
        <w:rPr>
          <w:rFonts w:ascii="Times New Roman" w:hAnsi="Times New Roman" w:cs="Times New Roman"/>
          <w:sz w:val="24"/>
          <w:szCs w:val="24"/>
        </w:rPr>
        <w:t>that provide reasonable assurance that a DOE nuclear facility can be operated safely in a manner that adequately protects workers, the public, and the environment.  [10 CFR 830</w:t>
      </w:r>
      <w:r w:rsidR="00106552">
        <w:rPr>
          <w:rFonts w:ascii="Times New Roman" w:hAnsi="Times New Roman" w:cs="Times New Roman"/>
          <w:sz w:val="24"/>
          <w:szCs w:val="24"/>
        </w:rPr>
        <w:t xml:space="preserve">, </w:t>
      </w:r>
      <w:r w:rsidR="00106552">
        <w:rPr>
          <w:rFonts w:ascii="Times New Roman" w:hAnsi="Times New Roman" w:cs="Times New Roman"/>
          <w:i/>
          <w:sz w:val="24"/>
          <w:szCs w:val="24"/>
        </w:rPr>
        <w:t>Nuclear Safety Management</w:t>
      </w:r>
      <w:r w:rsidR="005E32DD">
        <w:rPr>
          <w:rFonts w:ascii="Times New Roman" w:hAnsi="Times New Roman" w:cs="Times New Roman"/>
          <w:sz w:val="24"/>
          <w:szCs w:val="24"/>
        </w:rPr>
        <w:t>]</w:t>
      </w:r>
    </w:p>
    <w:p w:rsidR="00E17352" w:rsidRDefault="00975EFE" w:rsidP="003D49A5">
      <w:pPr>
        <w:rPr>
          <w:rFonts w:ascii="Times New Roman" w:hAnsi="Times New Roman" w:cs="Times New Roman"/>
          <w:sz w:val="24"/>
          <w:szCs w:val="24"/>
        </w:rPr>
      </w:pPr>
      <w:r w:rsidRPr="00CB2C63">
        <w:rPr>
          <w:rFonts w:ascii="Times New Roman" w:hAnsi="Times New Roman" w:cs="Times New Roman"/>
          <w:b/>
          <w:sz w:val="24"/>
          <w:szCs w:val="24"/>
        </w:rPr>
        <w:t>Transuranic waste:</w:t>
      </w:r>
      <w:r w:rsidR="00CB2C63">
        <w:rPr>
          <w:rFonts w:ascii="Times New Roman" w:hAnsi="Times New Roman" w:cs="Times New Roman"/>
          <w:sz w:val="24"/>
          <w:szCs w:val="24"/>
        </w:rPr>
        <w:t xml:space="preserve">  </w:t>
      </w:r>
      <w:r w:rsidR="00E17352">
        <w:rPr>
          <w:rFonts w:ascii="Times New Roman" w:hAnsi="Times New Roman" w:cs="Times New Roman"/>
          <w:sz w:val="24"/>
          <w:szCs w:val="24"/>
        </w:rPr>
        <w:t xml:space="preserve">Material contaminated with transuranic elements – artificially made, radioactive elements, such as neptunium, plutonium, americium, and others – that have atomic numbers higher than uranium in the periodic table of elements.  Transuranic waste is primarily produced from recycling spent fuel or using plutonium to fabricate nuclear weapons.  [Glossary on the website of the U.S. Nuclear Regulatory Commission]  </w:t>
      </w:r>
    </w:p>
    <w:p w:rsidR="003D49A5" w:rsidRDefault="00E17352" w:rsidP="003D49A5">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formal</w:t>
      </w:r>
      <w:proofErr w:type="gramEnd"/>
      <w:r>
        <w:rPr>
          <w:rFonts w:ascii="Times New Roman" w:hAnsi="Times New Roman" w:cs="Times New Roman"/>
          <w:sz w:val="24"/>
          <w:szCs w:val="24"/>
        </w:rPr>
        <w:t xml:space="preserve"> definition)  </w:t>
      </w:r>
      <w:r w:rsidR="00CB2C63">
        <w:rPr>
          <w:rFonts w:ascii="Times New Roman" w:hAnsi="Times New Roman" w:cs="Times New Roman"/>
          <w:sz w:val="24"/>
          <w:szCs w:val="24"/>
        </w:rPr>
        <w:t xml:space="preserve">Waste containing more than 100 </w:t>
      </w:r>
      <w:proofErr w:type="spellStart"/>
      <w:r w:rsidR="00CB2C63">
        <w:rPr>
          <w:rFonts w:ascii="Times New Roman" w:hAnsi="Times New Roman" w:cs="Times New Roman"/>
          <w:sz w:val="24"/>
          <w:szCs w:val="24"/>
        </w:rPr>
        <w:t>nanocuries</w:t>
      </w:r>
      <w:proofErr w:type="spellEnd"/>
      <w:r w:rsidR="00CB2C63">
        <w:rPr>
          <w:rFonts w:ascii="Times New Roman" w:hAnsi="Times New Roman" w:cs="Times New Roman"/>
          <w:sz w:val="24"/>
          <w:szCs w:val="24"/>
        </w:rPr>
        <w:t xml:space="preserve"> of alpha-emitting transuranic isotopes per gram of waste, with half-lives greater than 20 years, except for</w:t>
      </w:r>
      <w:r w:rsidR="008A52FF">
        <w:rPr>
          <w:rFonts w:ascii="Times New Roman" w:hAnsi="Times New Roman" w:cs="Times New Roman"/>
          <w:sz w:val="24"/>
          <w:szCs w:val="24"/>
        </w:rPr>
        <w:t>…</w:t>
      </w:r>
      <w:r w:rsidR="00CB2C63">
        <w:rPr>
          <w:rFonts w:ascii="Times New Roman" w:hAnsi="Times New Roman" w:cs="Times New Roman"/>
          <w:sz w:val="24"/>
          <w:szCs w:val="24"/>
        </w:rPr>
        <w:t>high-level radioactive waste</w:t>
      </w:r>
      <w:r w:rsidR="007A4BF7">
        <w:rPr>
          <w:rFonts w:ascii="Times New Roman" w:hAnsi="Times New Roman" w:cs="Times New Roman"/>
          <w:sz w:val="24"/>
          <w:szCs w:val="24"/>
        </w:rPr>
        <w:t>… [</w:t>
      </w:r>
      <w:proofErr w:type="gramStart"/>
      <w:r w:rsidR="007A4BF7">
        <w:rPr>
          <w:rFonts w:ascii="Times New Roman" w:hAnsi="Times New Roman" w:cs="Times New Roman"/>
          <w:sz w:val="24"/>
          <w:szCs w:val="24"/>
        </w:rPr>
        <w:t>for</w:t>
      </w:r>
      <w:proofErr w:type="gramEnd"/>
      <w:r w:rsidR="007A4BF7">
        <w:rPr>
          <w:rFonts w:ascii="Times New Roman" w:hAnsi="Times New Roman" w:cs="Times New Roman"/>
          <w:sz w:val="24"/>
          <w:szCs w:val="24"/>
        </w:rPr>
        <w:t xml:space="preserve"> complete definition, see </w:t>
      </w:r>
      <w:r w:rsidR="00CB2C63">
        <w:rPr>
          <w:rFonts w:ascii="Times New Roman" w:hAnsi="Times New Roman" w:cs="Times New Roman"/>
          <w:sz w:val="24"/>
          <w:szCs w:val="24"/>
        </w:rPr>
        <w:t xml:space="preserve">WIPP Land Withdrawal Act, as amended] </w:t>
      </w:r>
    </w:p>
    <w:sectPr w:rsidR="003D49A5" w:rsidSect="0065610F">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7A7"/>
    <w:rsid w:val="0003555F"/>
    <w:rsid w:val="00037182"/>
    <w:rsid w:val="000551E7"/>
    <w:rsid w:val="000A20B9"/>
    <w:rsid w:val="000B099E"/>
    <w:rsid w:val="000B3B19"/>
    <w:rsid w:val="000C1734"/>
    <w:rsid w:val="00106552"/>
    <w:rsid w:val="001146FF"/>
    <w:rsid w:val="00121089"/>
    <w:rsid w:val="00173D42"/>
    <w:rsid w:val="001A7A8D"/>
    <w:rsid w:val="001F0DFA"/>
    <w:rsid w:val="00206911"/>
    <w:rsid w:val="002172DE"/>
    <w:rsid w:val="00282BA4"/>
    <w:rsid w:val="002866F9"/>
    <w:rsid w:val="002E1F9F"/>
    <w:rsid w:val="002F28EB"/>
    <w:rsid w:val="002F297D"/>
    <w:rsid w:val="00373C9D"/>
    <w:rsid w:val="003C0CEB"/>
    <w:rsid w:val="003C77A7"/>
    <w:rsid w:val="003D49A5"/>
    <w:rsid w:val="004706B8"/>
    <w:rsid w:val="004B29AB"/>
    <w:rsid w:val="004B3F6A"/>
    <w:rsid w:val="004F3B3F"/>
    <w:rsid w:val="00500198"/>
    <w:rsid w:val="0053609E"/>
    <w:rsid w:val="0054342A"/>
    <w:rsid w:val="00561475"/>
    <w:rsid w:val="005E32DD"/>
    <w:rsid w:val="005F5EFD"/>
    <w:rsid w:val="0065610F"/>
    <w:rsid w:val="00680887"/>
    <w:rsid w:val="006D71E7"/>
    <w:rsid w:val="00702E90"/>
    <w:rsid w:val="00786A58"/>
    <w:rsid w:val="007A4392"/>
    <w:rsid w:val="007A4BF7"/>
    <w:rsid w:val="007A4D17"/>
    <w:rsid w:val="007E299F"/>
    <w:rsid w:val="00855374"/>
    <w:rsid w:val="0086329A"/>
    <w:rsid w:val="0086444A"/>
    <w:rsid w:val="008A52FF"/>
    <w:rsid w:val="008C749C"/>
    <w:rsid w:val="008E1E7C"/>
    <w:rsid w:val="00925E73"/>
    <w:rsid w:val="00933198"/>
    <w:rsid w:val="00975EFE"/>
    <w:rsid w:val="009F131B"/>
    <w:rsid w:val="00A0747F"/>
    <w:rsid w:val="00A1450B"/>
    <w:rsid w:val="00A632B6"/>
    <w:rsid w:val="00A744F4"/>
    <w:rsid w:val="00B1423D"/>
    <w:rsid w:val="00B23771"/>
    <w:rsid w:val="00B53101"/>
    <w:rsid w:val="00B5419F"/>
    <w:rsid w:val="00B605CB"/>
    <w:rsid w:val="00B70662"/>
    <w:rsid w:val="00B7249A"/>
    <w:rsid w:val="00BB1B57"/>
    <w:rsid w:val="00BF3BE8"/>
    <w:rsid w:val="00C31617"/>
    <w:rsid w:val="00C80575"/>
    <w:rsid w:val="00CA7DC3"/>
    <w:rsid w:val="00CB2C63"/>
    <w:rsid w:val="00CC2B32"/>
    <w:rsid w:val="00CE31CE"/>
    <w:rsid w:val="00D15ADF"/>
    <w:rsid w:val="00D167AF"/>
    <w:rsid w:val="00D47651"/>
    <w:rsid w:val="00D50848"/>
    <w:rsid w:val="00D8743A"/>
    <w:rsid w:val="00E17352"/>
    <w:rsid w:val="00E8665F"/>
    <w:rsid w:val="00EA1967"/>
    <w:rsid w:val="00EF28EF"/>
    <w:rsid w:val="00F06F64"/>
    <w:rsid w:val="00F20AA4"/>
    <w:rsid w:val="00F66C4D"/>
    <w:rsid w:val="00F67A5F"/>
    <w:rsid w:val="00FA7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CC554B-3EFC-488D-8CA0-DE816E152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5A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A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4223</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DNFSB</Company>
  <LinksUpToDate>false</LinksUpToDate>
  <CharactersWithSpaces>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Sanjoy Sircar</dc:creator>
  <cp:keywords/>
  <dc:description/>
  <cp:lastModifiedBy>Frances Sutherland</cp:lastModifiedBy>
  <cp:revision>2</cp:revision>
  <cp:lastPrinted>2019-06-19T15:15:00Z</cp:lastPrinted>
  <dcterms:created xsi:type="dcterms:W3CDTF">2019-06-20T14:35:00Z</dcterms:created>
  <dcterms:modified xsi:type="dcterms:W3CDTF">2019-06-20T14:35:00Z</dcterms:modified>
</cp:coreProperties>
</file>